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F9" w:rsidRPr="001170F9" w:rsidRDefault="001170F9" w:rsidP="004D0573">
      <w:pPr>
        <w:tabs>
          <w:tab w:val="right" w:pos="9360"/>
        </w:tabs>
        <w:jc w:val="both"/>
        <w:rPr>
          <w:rFonts w:asciiTheme="majorHAnsi" w:hAnsiTheme="majorHAnsi" w:cs="Arial"/>
          <w:b/>
          <w:bCs/>
        </w:rPr>
      </w:pPr>
      <w:r w:rsidRPr="001170F9">
        <w:rPr>
          <w:rFonts w:asciiTheme="majorHAnsi" w:hAnsiTheme="majorHAnsi" w:cs="Arial"/>
          <w:b/>
          <w:bCs/>
        </w:rPr>
        <w:t>STUDENTS</w:t>
      </w:r>
      <w:r w:rsidRPr="001170F9">
        <w:rPr>
          <w:rFonts w:asciiTheme="majorHAnsi" w:hAnsiTheme="majorHAnsi" w:cs="Arial"/>
          <w:b/>
          <w:bCs/>
        </w:rPr>
        <w:tab/>
        <w:t xml:space="preserve">                                                                                                                                             3520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/>
          <w:bCs/>
        </w:rPr>
      </w:pPr>
      <w:r w:rsidRPr="001170F9">
        <w:rPr>
          <w:rFonts w:asciiTheme="majorHAnsi" w:hAnsiTheme="majorHAnsi" w:cs="Arial"/>
          <w:b/>
          <w:bCs/>
          <w:u w:val="single"/>
        </w:rPr>
        <w:t>Student Fees, Fines and Charges</w:t>
      </w:r>
      <w:r w:rsidRPr="001170F9">
        <w:rPr>
          <w:rFonts w:asciiTheme="majorHAnsi" w:hAnsiTheme="majorHAnsi" w:cs="Arial"/>
          <w:b/>
          <w:bCs/>
        </w:rPr>
        <w:fldChar w:fldCharType="begin"/>
      </w:r>
      <w:r w:rsidRPr="001170F9">
        <w:rPr>
          <w:rFonts w:asciiTheme="majorHAnsi" w:hAnsiTheme="majorHAnsi" w:cs="Arial"/>
          <w:b/>
          <w:bCs/>
        </w:rPr>
        <w:instrText>tc \l1 "3520</w:instrText>
      </w:r>
      <w:r w:rsidRPr="001170F9">
        <w:rPr>
          <w:rFonts w:asciiTheme="majorHAnsi" w:hAnsiTheme="majorHAnsi" w:cs="Arial"/>
          <w:b/>
          <w:bCs/>
          <w:u w:val="single"/>
        </w:rPr>
        <w:instrText>Student Fees, Fines and Charges</w:instrText>
      </w:r>
      <w:r w:rsidRPr="001170F9">
        <w:rPr>
          <w:rFonts w:asciiTheme="majorHAnsi" w:hAnsiTheme="majorHAnsi" w:cs="Arial"/>
          <w:b/>
          <w:bCs/>
        </w:rPr>
        <w:fldChar w:fldCharType="end"/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</w:rPr>
        <w:t>Within the concept of free public education, the District shall provide an educational program for the students as free of costs as possible.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</w:rPr>
        <w:t>A student may be charged a reasonable fee for any course or activity not reasonably related to a recognized academic and educational goal of the District or any course or activity held outside normal school functions.  The Board may waive the fee in cases of financial hardship.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</w:rPr>
        <w:t>The Board will establish appropriate fees and procedures governing the collection of fees.</w:t>
      </w:r>
      <w:bookmarkStart w:id="0" w:name="_GoBack"/>
      <w:bookmarkEnd w:id="0"/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</w:rPr>
        <w:t xml:space="preserve">A student shall be responsible for the cost of replacing materials or property that are lost or damaged due to negligence.  The student and his/her parents shall be notified regarding the nature of the violation or damage, how restitution may be made, and how an appeal may be instituted.  The student or his/her parents may appeal the imposition of a charge for damages to the Board. 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4D0573" w:rsidRPr="001170F9" w:rsidRDefault="004D0573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4D0573" w:rsidRPr="001170F9" w:rsidRDefault="004D0573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/>
          <w:bCs/>
        </w:rPr>
        <w:t>Legal reference:</w:t>
      </w:r>
      <w:r w:rsidRPr="001170F9"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1170F9">
        <w:rPr>
          <w:rFonts w:asciiTheme="majorHAnsi" w:hAnsiTheme="majorHAnsi" w:cs="Arial"/>
          <w:bCs/>
        </w:rPr>
        <w:t>§ 20-5-201, MCA</w:t>
      </w:r>
      <w:r w:rsidRPr="001170F9">
        <w:rPr>
          <w:rFonts w:asciiTheme="majorHAnsi" w:hAnsiTheme="majorHAnsi" w:cs="Arial"/>
          <w:bCs/>
        </w:rPr>
        <w:tab/>
        <w:t>Duties and sanctions</w:t>
      </w:r>
    </w:p>
    <w:p w:rsidR="001170F9" w:rsidRPr="001170F9" w:rsidRDefault="001170F9" w:rsidP="004D0573">
      <w:pPr>
        <w:tabs>
          <w:tab w:val="left" w:pos="-1440"/>
          <w:tab w:val="left" w:pos="-720"/>
        </w:tabs>
        <w:ind w:firstLine="216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1170F9">
        <w:rPr>
          <w:rFonts w:asciiTheme="majorHAnsi" w:hAnsiTheme="majorHAnsi" w:cs="Arial"/>
          <w:bCs/>
        </w:rPr>
        <w:t>§ 20-7-703, MCA</w:t>
      </w:r>
      <w:r w:rsidRPr="001170F9">
        <w:rPr>
          <w:rFonts w:asciiTheme="majorHAnsi" w:hAnsiTheme="majorHAnsi" w:cs="Arial"/>
          <w:bCs/>
        </w:rPr>
        <w:tab/>
        <w:t>Free textbook provisions</w:t>
      </w:r>
    </w:p>
    <w:p w:rsidR="001170F9" w:rsidRPr="001170F9" w:rsidRDefault="001170F9" w:rsidP="004D0573">
      <w:pPr>
        <w:tabs>
          <w:tab w:val="left" w:pos="-1440"/>
          <w:tab w:val="left" w:pos="-720"/>
        </w:tabs>
        <w:ind w:firstLine="216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</w:r>
      <w:r>
        <w:rPr>
          <w:rFonts w:asciiTheme="majorHAnsi" w:hAnsiTheme="majorHAnsi" w:cs="Arial"/>
          <w:bCs/>
        </w:rPr>
        <w:tab/>
      </w:r>
      <w:r w:rsidRPr="001170F9">
        <w:rPr>
          <w:rFonts w:asciiTheme="majorHAnsi" w:hAnsiTheme="majorHAnsi" w:cs="Arial"/>
          <w:bCs/>
        </w:rPr>
        <w:t>§ 20-9-214, MCA</w:t>
      </w:r>
      <w:r w:rsidRPr="001170F9">
        <w:rPr>
          <w:rFonts w:asciiTheme="majorHAnsi" w:hAnsiTheme="majorHAnsi" w:cs="Arial"/>
          <w:bCs/>
        </w:rPr>
        <w:tab/>
        <w:t>Fees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  <w:u w:val="single"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  <w:u w:val="single"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  <w:u w:val="single"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  <w:u w:val="single"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  <w:u w:val="single"/>
        </w:rPr>
      </w:pP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  <w:u w:val="single"/>
        </w:rPr>
        <w:t>Policy History:</w:t>
      </w:r>
    </w:p>
    <w:p w:rsidR="001170F9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 w:cs="Arial"/>
          <w:bCs/>
        </w:rPr>
      </w:pPr>
      <w:r w:rsidRPr="001170F9">
        <w:rPr>
          <w:rFonts w:asciiTheme="majorHAnsi" w:hAnsiTheme="majorHAnsi" w:cs="Arial"/>
          <w:bCs/>
        </w:rPr>
        <w:t>Adopted on:</w:t>
      </w:r>
    </w:p>
    <w:p w:rsidR="008529EA" w:rsidRPr="001170F9" w:rsidRDefault="001170F9" w:rsidP="004D0573">
      <w:pPr>
        <w:tabs>
          <w:tab w:val="left" w:pos="-1440"/>
          <w:tab w:val="left" w:pos="-720"/>
        </w:tabs>
        <w:jc w:val="both"/>
        <w:rPr>
          <w:rFonts w:asciiTheme="majorHAnsi" w:hAnsiTheme="majorHAnsi"/>
        </w:rPr>
      </w:pPr>
      <w:r w:rsidRPr="001170F9">
        <w:rPr>
          <w:rFonts w:asciiTheme="majorHAnsi" w:hAnsiTheme="majorHAnsi" w:cs="Arial"/>
          <w:bCs/>
        </w:rPr>
        <w:t>Revised on:</w:t>
      </w:r>
    </w:p>
    <w:sectPr w:rsidR="008529EA" w:rsidRPr="00117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F9"/>
    <w:rsid w:val="001170F9"/>
    <w:rsid w:val="00140D55"/>
    <w:rsid w:val="00293F9C"/>
    <w:rsid w:val="004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F9"/>
    <w:pPr>
      <w:widowControl w:val="0"/>
      <w:autoSpaceDE w:val="0"/>
      <w:autoSpaceDN w:val="0"/>
      <w:adjustRightInd w:val="0"/>
      <w:spacing w:after="0" w:line="240" w:lineRule="auto"/>
    </w:pPr>
    <w:rPr>
      <w:rFonts w:ascii="LettrGoth12 BT" w:eastAsia="Times New Roman" w:hAnsi="LettrGoth12 BT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F9"/>
    <w:pPr>
      <w:widowControl w:val="0"/>
      <w:autoSpaceDE w:val="0"/>
      <w:autoSpaceDN w:val="0"/>
      <w:adjustRightInd w:val="0"/>
      <w:spacing w:after="0" w:line="240" w:lineRule="auto"/>
    </w:pPr>
    <w:rPr>
      <w:rFonts w:ascii="LettrGoth12 BT" w:eastAsia="Times New Roman" w:hAnsi="LettrGoth12 BT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</dc:creator>
  <cp:lastModifiedBy>Schenk</cp:lastModifiedBy>
  <cp:revision>2</cp:revision>
  <dcterms:created xsi:type="dcterms:W3CDTF">2019-07-13T16:35:00Z</dcterms:created>
  <dcterms:modified xsi:type="dcterms:W3CDTF">2019-07-29T17:52:00Z</dcterms:modified>
</cp:coreProperties>
</file>